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25DE1B28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720CB8">
        <w:rPr>
          <w:b/>
          <w:bCs/>
          <w:sz w:val="28"/>
          <w:szCs w:val="28"/>
        </w:rPr>
        <w:t>4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626D6E3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00998997" w14:textId="515DCEE9" w:rsidR="007C7E7C" w:rsidRDefault="007C7E7C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Darfur Certification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35AB7101" w14:textId="2AD30872" w:rsidR="00B413DA" w:rsidRPr="00993F33" w:rsidRDefault="00B413DA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Payee Data Record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bookmarkEnd w:id="4"/>
    <w:p w14:paraId="0729C16A" w14:textId="6892B2C7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720CB8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27BC4776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6306E">
        <w:rPr>
          <w:rFonts w:ascii="Arial" w:eastAsia="Times New Roman" w:hAnsi="Arial" w:cs="Arial"/>
          <w:sz w:val="22"/>
          <w:szCs w:val="22"/>
        </w:rPr>
        <w:t>i</w:t>
      </w:r>
      <w:r w:rsidRPr="00993F33">
        <w:rPr>
          <w:rFonts w:ascii="Arial" w:eastAsia="Times New Roman" w:hAnsi="Arial" w:cs="Arial"/>
          <w:sz w:val="22"/>
          <w:szCs w:val="22"/>
        </w:rPr>
        <w:t xml:space="preserve">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720CB8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A0F40CC" w14:textId="29A578D1" w:rsidR="007C7E7C" w:rsidRDefault="007C7E7C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Contact Sheet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Attachment 1</w:t>
      </w:r>
      <w:r w:rsidR="00720CB8">
        <w:rPr>
          <w:rFonts w:ascii="Arial" w:eastAsia="Times New Roman" w:hAnsi="Arial" w:cs="Arial"/>
          <w:sz w:val="22"/>
          <w:szCs w:val="22"/>
        </w:rPr>
        <w:t>0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69273565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>Reference 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720CB8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7" w:name="_Hlk90382470"/>
      <w:bookmarkEnd w:id="5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5EA69253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8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Technical Proposal (</w:t>
      </w:r>
      <w:r w:rsidR="007C7E7C" w:rsidRPr="00CC4A3A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RFP Section </w:t>
      </w:r>
      <w:r w:rsidR="00720CB8" w:rsidRPr="00CC4A3A">
        <w:rPr>
          <w:rFonts w:ascii="Arial" w:eastAsia="Times New Roman" w:hAnsi="Arial" w:cs="Arial"/>
          <w:b/>
          <w:bCs/>
          <w:sz w:val="22"/>
          <w:szCs w:val="22"/>
          <w:u w:val="single"/>
        </w:rPr>
        <w:t>7.1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275449E1" w14:textId="3705256E" w:rsidR="007C7E7C" w:rsidRPr="007C7E7C" w:rsidRDefault="007C7E7C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Required Attachments (see above list)</w:t>
      </w:r>
    </w:p>
    <w:bookmarkStart w:id="9" w:name="_Hlk90382629"/>
    <w:bookmarkEnd w:id="7"/>
    <w:bookmarkEnd w:id="8"/>
    <w:p w14:paraId="6A9FA0EC" w14:textId="46A92264" w:rsidR="007C7E7C" w:rsidRDefault="00EC4EB7" w:rsidP="007C7E7C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5180">
        <w:rPr>
          <w:rFonts w:ascii="Arial" w:eastAsia="Times New Roman" w:hAnsi="Arial" w:cs="Arial"/>
          <w:sz w:val="22"/>
          <w:szCs w:val="22"/>
        </w:rPr>
        <w:t>Provide a separate answer sheet to the questions listed in Attachment 1</w:t>
      </w:r>
      <w:r w:rsidR="00720CB8">
        <w:rPr>
          <w:rFonts w:ascii="Arial" w:eastAsia="Times New Roman" w:hAnsi="Arial" w:cs="Arial"/>
          <w:sz w:val="22"/>
          <w:szCs w:val="22"/>
        </w:rPr>
        <w:t xml:space="preserve">2 </w:t>
      </w:r>
      <w:r w:rsidR="007C7E7C">
        <w:rPr>
          <w:rFonts w:ascii="Arial" w:eastAsia="Times New Roman" w:hAnsi="Arial" w:cs="Arial"/>
          <w:sz w:val="22"/>
          <w:szCs w:val="22"/>
        </w:rPr>
        <w:t xml:space="preserve">(Technical </w:t>
      </w:r>
    </w:p>
    <w:p w14:paraId="2605FC40" w14:textId="6BB91F2E" w:rsidR="007C7E7C" w:rsidRPr="006A4636" w:rsidRDefault="007C7E7C" w:rsidP="007C7E7C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Proposal)</w:t>
      </w:r>
    </w:p>
    <w:p w14:paraId="47366405" w14:textId="46F118D5" w:rsidR="000A625B" w:rsidRPr="00CC4A3A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</w:t>
      </w:r>
      <w:r w:rsidR="007C7E7C" w:rsidRPr="00CC4A3A">
        <w:rPr>
          <w:rFonts w:ascii="Arial" w:eastAsia="Times New Roman" w:hAnsi="Arial" w:cs="Arial"/>
          <w:sz w:val="22"/>
          <w:szCs w:val="22"/>
        </w:rPr>
        <w:t xml:space="preserve">(Reference RFP </w:t>
      </w:r>
      <w:r w:rsidR="00720CB8" w:rsidRPr="00CC4A3A">
        <w:rPr>
          <w:rFonts w:ascii="Arial" w:eastAsia="Times New Roman" w:hAnsi="Arial" w:cs="Arial"/>
          <w:sz w:val="22"/>
          <w:szCs w:val="22"/>
        </w:rPr>
        <w:t>7.1, c, viii</w:t>
      </w:r>
      <w:r w:rsidR="007C7E7C" w:rsidRPr="00CC4A3A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137CD960" w:rsidR="000A625B" w:rsidRPr="00CC4A3A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  <w:r w:rsidR="007C7E7C" w:rsidRPr="00CC4A3A">
        <w:rPr>
          <w:rFonts w:ascii="Arial" w:eastAsia="Times New Roman" w:hAnsi="Arial" w:cs="Arial"/>
          <w:sz w:val="22"/>
          <w:szCs w:val="22"/>
        </w:rPr>
        <w:t xml:space="preserve">(Reference RFP </w:t>
      </w:r>
      <w:r w:rsidR="00CC4A3A" w:rsidRPr="00CC4A3A">
        <w:rPr>
          <w:rFonts w:ascii="Arial" w:eastAsia="Times New Roman" w:hAnsi="Arial" w:cs="Arial"/>
          <w:sz w:val="22"/>
          <w:szCs w:val="22"/>
        </w:rPr>
        <w:t>7.1, c, ix</w:t>
      </w:r>
      <w:r w:rsidR="007C7E7C" w:rsidRPr="00CC4A3A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70B43D7E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Cost Proposal (</w:t>
      </w:r>
      <w:r w:rsidR="007C7E7C" w:rsidRPr="00CC4A3A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RFP Section </w:t>
      </w:r>
      <w:r w:rsidR="00720CB8" w:rsidRPr="00CC4A3A">
        <w:rPr>
          <w:rFonts w:ascii="Arial" w:eastAsia="Times New Roman" w:hAnsi="Arial" w:cs="Arial"/>
          <w:b/>
          <w:bCs/>
          <w:sz w:val="22"/>
          <w:szCs w:val="22"/>
          <w:u w:val="single"/>
        </w:rPr>
        <w:t>7.2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4CD3F38D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720CB8"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9"/>
    <w:p w14:paraId="67FB4D05" w14:textId="373EEBE2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>Submission of Proposal (</w:t>
      </w:r>
      <w:r w:rsidR="007C7E7C" w:rsidRPr="00CC4A3A">
        <w:rPr>
          <w:rFonts w:ascii="Arial" w:eastAsia="Times New Roman" w:hAnsi="Arial" w:cs="Arial"/>
          <w:b/>
          <w:bCs/>
          <w:sz w:val="22"/>
          <w:szCs w:val="22"/>
        </w:rPr>
        <w:t xml:space="preserve">RFP Section </w:t>
      </w:r>
      <w:r w:rsidR="00CC4A3A">
        <w:rPr>
          <w:rFonts w:ascii="Arial" w:eastAsia="Times New Roman" w:hAnsi="Arial" w:cs="Arial"/>
          <w:b/>
          <w:bCs/>
          <w:sz w:val="22"/>
          <w:szCs w:val="22"/>
        </w:rPr>
        <w:t>6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50760525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720CB8" w:rsidRPr="00CC4A3A">
        <w:rPr>
          <w:rFonts w:ascii="Arial" w:eastAsia="Times New Roman" w:hAnsi="Arial" w:cs="Arial"/>
          <w:b/>
          <w:bCs/>
          <w:sz w:val="22"/>
          <w:szCs w:val="22"/>
        </w:rPr>
        <w:t>April 8, 2026</w:t>
      </w:r>
      <w:r w:rsidRPr="00CC4A3A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7C7E7C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39CCA" w14:textId="77777777" w:rsidR="00392019" w:rsidRDefault="00392019" w:rsidP="00B1759F">
      <w:r>
        <w:separator/>
      </w:r>
    </w:p>
  </w:endnote>
  <w:endnote w:type="continuationSeparator" w:id="0">
    <w:p w14:paraId="1CA5049F" w14:textId="77777777" w:rsidR="00392019" w:rsidRDefault="00392019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82B0" w14:textId="77777777" w:rsidR="00392019" w:rsidRDefault="00392019" w:rsidP="00B1759F">
      <w:r>
        <w:separator/>
      </w:r>
    </w:p>
  </w:footnote>
  <w:footnote w:type="continuationSeparator" w:id="0">
    <w:p w14:paraId="17B6257B" w14:textId="77777777" w:rsidR="00392019" w:rsidRDefault="00392019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6822B344" w:rsidR="00C21C2C" w:rsidRPr="00720CB8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8D1708" w:rsidRPr="00720CB8">
      <w:t>Employee Service Recognition Awards</w:t>
    </w:r>
  </w:p>
  <w:p w14:paraId="385EA34D" w14:textId="1A8CB042" w:rsidR="00B1759F" w:rsidRPr="00720CB8" w:rsidRDefault="00C21C2C" w:rsidP="008D1708">
    <w:pPr>
      <w:pStyle w:val="CommentText"/>
      <w:tabs>
        <w:tab w:val="left" w:pos="1242"/>
      </w:tabs>
      <w:ind w:right="252"/>
      <w:jc w:val="both"/>
    </w:pPr>
    <w:r w:rsidRPr="00720CB8">
      <w:t>RFP Number:</w:t>
    </w:r>
    <w:r w:rsidR="00370627" w:rsidRPr="00720CB8">
      <w:t xml:space="preserve"> </w:t>
    </w:r>
    <w:r w:rsidR="008D1708" w:rsidRPr="00720CB8">
      <w:t>SC 110</w:t>
    </w:r>
    <w:r w:rsidR="005A1A2F">
      <w:t>1</w:t>
    </w:r>
    <w:r w:rsidR="008D1708" w:rsidRPr="00720CB8">
      <w:t>.2026.1.</w:t>
    </w:r>
    <w:r w:rsidR="00CC4A3A">
      <w:t>CF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4566B"/>
    <w:rsid w:val="000A625B"/>
    <w:rsid w:val="000D04BD"/>
    <w:rsid w:val="002054AB"/>
    <w:rsid w:val="00265180"/>
    <w:rsid w:val="002A4E76"/>
    <w:rsid w:val="002F210B"/>
    <w:rsid w:val="0036306E"/>
    <w:rsid w:val="00370627"/>
    <w:rsid w:val="00392019"/>
    <w:rsid w:val="00426DA6"/>
    <w:rsid w:val="0045278E"/>
    <w:rsid w:val="004D06A7"/>
    <w:rsid w:val="00507678"/>
    <w:rsid w:val="00571A33"/>
    <w:rsid w:val="005A1A2F"/>
    <w:rsid w:val="005B63E8"/>
    <w:rsid w:val="005C3092"/>
    <w:rsid w:val="0063376F"/>
    <w:rsid w:val="006A4636"/>
    <w:rsid w:val="006A6F9F"/>
    <w:rsid w:val="0070578A"/>
    <w:rsid w:val="00720CB8"/>
    <w:rsid w:val="007216AC"/>
    <w:rsid w:val="007C7E7C"/>
    <w:rsid w:val="008615B0"/>
    <w:rsid w:val="008671AB"/>
    <w:rsid w:val="008819D6"/>
    <w:rsid w:val="008D1708"/>
    <w:rsid w:val="0094545C"/>
    <w:rsid w:val="0095249E"/>
    <w:rsid w:val="00953F26"/>
    <w:rsid w:val="00960F83"/>
    <w:rsid w:val="00981950"/>
    <w:rsid w:val="00993F33"/>
    <w:rsid w:val="00A265D4"/>
    <w:rsid w:val="00A81FEE"/>
    <w:rsid w:val="00AA6138"/>
    <w:rsid w:val="00AB4939"/>
    <w:rsid w:val="00AC3277"/>
    <w:rsid w:val="00B1759F"/>
    <w:rsid w:val="00B232DC"/>
    <w:rsid w:val="00B35403"/>
    <w:rsid w:val="00B413DA"/>
    <w:rsid w:val="00B70CE5"/>
    <w:rsid w:val="00BD48DA"/>
    <w:rsid w:val="00BF3F12"/>
    <w:rsid w:val="00C07422"/>
    <w:rsid w:val="00C21C2C"/>
    <w:rsid w:val="00C220D3"/>
    <w:rsid w:val="00C32BDB"/>
    <w:rsid w:val="00C54D24"/>
    <w:rsid w:val="00C9025D"/>
    <w:rsid w:val="00CA194D"/>
    <w:rsid w:val="00CB3805"/>
    <w:rsid w:val="00CC4A3A"/>
    <w:rsid w:val="00CC6377"/>
    <w:rsid w:val="00CF4685"/>
    <w:rsid w:val="00D56A84"/>
    <w:rsid w:val="00D76DA3"/>
    <w:rsid w:val="00DC2B34"/>
    <w:rsid w:val="00DE1162"/>
    <w:rsid w:val="00E032E3"/>
    <w:rsid w:val="00E048D5"/>
    <w:rsid w:val="00E5013F"/>
    <w:rsid w:val="00EA61AA"/>
    <w:rsid w:val="00EB1B6A"/>
    <w:rsid w:val="00EC4EB7"/>
    <w:rsid w:val="00F05468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A1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3</cp:revision>
  <dcterms:created xsi:type="dcterms:W3CDTF">2026-02-03T19:09:00Z</dcterms:created>
  <dcterms:modified xsi:type="dcterms:W3CDTF">2026-02-07T00:26:00Z</dcterms:modified>
</cp:coreProperties>
</file>